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020C2DA9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A66587" w:rsidRPr="00492684">
        <w:rPr>
          <w:rStyle w:val="Strong"/>
          <w:rFonts w:asciiTheme="minorHAnsi" w:hAnsiTheme="minorHAnsi" w:cstheme="minorHAnsi"/>
          <w:lang w:val="en-GB"/>
        </w:rPr>
        <w:t>MXXX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A66587" w:rsidRPr="00492684">
        <w:rPr>
          <w:rStyle w:val="Strong"/>
          <w:rFonts w:asciiTheme="minorHAnsi" w:hAnsiTheme="minorHAnsi" w:cstheme="minorHAnsi"/>
          <w:lang w:val="en-GB"/>
        </w:rPr>
        <w:t>2020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Pr="00492684">
        <w:rPr>
          <w:rStyle w:val="Strong"/>
          <w:rFonts w:asciiTheme="minorHAnsi" w:hAnsiTheme="minorHAnsi" w:cstheme="minorHAnsi"/>
          <w:highlight w:val="yellow"/>
          <w:lang w:val="en-GB"/>
        </w:rPr>
        <w:t>000</w:t>
      </w:r>
      <w:bookmarkEnd w:id="0"/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5314821F" w14:textId="6407A818" w:rsidR="006D29D4" w:rsidRDefault="00B65243" w:rsidP="00C44890">
      <w:pPr>
        <w:rPr>
          <w:lang w:val="en-GB"/>
        </w:rPr>
      </w:pPr>
      <w:r>
        <w:rPr>
          <w:lang w:val="en-GB"/>
        </w:rPr>
        <w:t xml:space="preserve">The need for safe and comfort transport is one of KCDL priority project in its </w:t>
      </w:r>
      <w:r w:rsidR="00F616D6">
        <w:rPr>
          <w:lang w:val="en-GB"/>
        </w:rPr>
        <w:t>long-term</w:t>
      </w:r>
      <w:r>
        <w:rPr>
          <w:lang w:val="en-GB"/>
        </w:rPr>
        <w:t xml:space="preserve"> plan to i</w:t>
      </w:r>
      <w:r w:rsidR="00F616D6">
        <w:rPr>
          <w:lang w:val="en-GB"/>
        </w:rPr>
        <w:t>mprove</w:t>
      </w:r>
      <w:r>
        <w:rPr>
          <w:lang w:val="en-GB"/>
        </w:rPr>
        <w:t xml:space="preserve"> staff’s productivity and </w:t>
      </w:r>
      <w:r w:rsidR="00F616D6">
        <w:rPr>
          <w:lang w:val="en-GB"/>
        </w:rPr>
        <w:t>safety</w:t>
      </w:r>
      <w:r>
        <w:rPr>
          <w:lang w:val="en-GB"/>
        </w:rPr>
        <w:t>.</w:t>
      </w:r>
    </w:p>
    <w:p w14:paraId="5BA69D21" w14:textId="77777777" w:rsidR="002E68F7" w:rsidRDefault="006D29D4" w:rsidP="00C44890">
      <w:pPr>
        <w:rPr>
          <w:lang w:val="en-GB"/>
        </w:rPr>
      </w:pPr>
      <w:r>
        <w:rPr>
          <w:lang w:val="en-GB"/>
        </w:rPr>
        <w:t>To increase revenue in distributing KCDL product</w:t>
      </w:r>
      <w:r w:rsidR="002E68F7">
        <w:rPr>
          <w:lang w:val="en-GB"/>
        </w:rPr>
        <w:t xml:space="preserve"> through a delivery strategy will speed up the turnover on stock movement given that counter to counter sales is highly preferred by retailers on South Tarawa to minimize their operational cost. </w:t>
      </w:r>
    </w:p>
    <w:p w14:paraId="33712C93" w14:textId="339AB70C" w:rsidR="003D3BA7" w:rsidRPr="00492684" w:rsidRDefault="002E68F7" w:rsidP="00C44890">
      <w:pPr>
        <w:rPr>
          <w:lang w:val="en-GB"/>
        </w:rPr>
      </w:pPr>
      <w:r>
        <w:rPr>
          <w:lang w:val="en-GB"/>
        </w:rPr>
        <w:t>New fleet vehicles will minimize related cost in maintaining old vehicles such as repair and maintenance cost with a permanent hiring cost of transport for KCDL branch in Kiritimati. As such the most effective strategy is to procure brand new buses and double cabins vehicle to improve staff productivity.</w:t>
      </w:r>
      <w:r w:rsidR="00B65243">
        <w:rPr>
          <w:lang w:val="en-GB"/>
        </w:rPr>
        <w:t xml:space="preserve"> </w:t>
      </w:r>
      <w:r w:rsidR="003D3BA7">
        <w:rPr>
          <w:lang w:val="en-GB"/>
        </w:rPr>
        <w:br/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37BF4157" w:rsidR="00C44890" w:rsidRDefault="00C44890" w:rsidP="007E172D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bookmarkStart w:id="7" w:name="_Toc308102003"/>
      <w:r w:rsidRPr="007E172D">
        <w:rPr>
          <w:lang w:val="en-GB"/>
        </w:rPr>
        <w:t>All supporting documentation must be in English.</w:t>
      </w:r>
    </w:p>
    <w:p w14:paraId="3F3A6865" w14:textId="44D7BF8E" w:rsidR="007E172D" w:rsidRDefault="007E172D" w:rsidP="007E172D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Interested bidders/tenderers should have a valid operation</w:t>
      </w:r>
      <w:r w:rsidR="006802D9">
        <w:rPr>
          <w:lang w:val="en-GB"/>
        </w:rPr>
        <w:t>al</w:t>
      </w:r>
      <w:r>
        <w:rPr>
          <w:lang w:val="en-GB"/>
        </w:rPr>
        <w:t xml:space="preserve"> license.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2CF37097" w:rsidR="00C44890" w:rsidRPr="00492684" w:rsidRDefault="007E172D" w:rsidP="00C44890">
      <w:pPr>
        <w:rPr>
          <w:lang w:val="en-GB"/>
        </w:rPr>
      </w:pPr>
      <w:r>
        <w:rPr>
          <w:lang w:val="en-GB"/>
        </w:rPr>
        <w:t>Not Applicable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10C082DF" w:rsidR="00C44890" w:rsidRPr="00492684" w:rsidRDefault="007E172D" w:rsidP="00C44890">
      <w:pPr>
        <w:rPr>
          <w:lang w:val="en-GB"/>
        </w:rPr>
      </w:pPr>
      <w:r>
        <w:rPr>
          <w:lang w:val="en-GB"/>
        </w:rPr>
        <w:t>The fleet is anticipated to delivered in July at the latest.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1F8EBAED" w:rsidR="002A4740" w:rsidRPr="00492684" w:rsidRDefault="007E172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Big bus (</w:t>
            </w:r>
            <w:r w:rsidR="00BC3A5A">
              <w:rPr>
                <w:lang w:val="en-GB"/>
              </w:rPr>
              <w:t>30 seat, Toyota/Nissan</w:t>
            </w:r>
            <w:r>
              <w:rPr>
                <w:lang w:val="en-GB"/>
              </w:rPr>
              <w:t xml:space="preserve"> with 2022</w:t>
            </w:r>
            <w:r w:rsidR="003B72E1">
              <w:rPr>
                <w:lang w:val="en-GB"/>
              </w:rPr>
              <w:t>/</w:t>
            </w:r>
            <w:r>
              <w:rPr>
                <w:lang w:val="en-GB"/>
              </w:rPr>
              <w:t xml:space="preserve"> 2023 made)</w:t>
            </w:r>
          </w:p>
        </w:tc>
        <w:tc>
          <w:tcPr>
            <w:tcW w:w="1134" w:type="dxa"/>
          </w:tcPr>
          <w:p w14:paraId="352597C6" w14:textId="6B63B0CA" w:rsidR="002A4740" w:rsidRPr="00492684" w:rsidRDefault="007E172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15C89392" w:rsidR="002A4740" w:rsidRPr="00492684" w:rsidRDefault="007E172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Mini-bus (</w:t>
            </w:r>
            <w:r w:rsidR="00F0061D">
              <w:rPr>
                <w:lang w:val="en-GB"/>
              </w:rPr>
              <w:t>seat# 16, Toyota/</w:t>
            </w:r>
            <w:r w:rsidR="00BC3A5A">
              <w:rPr>
                <w:lang w:val="en-GB"/>
              </w:rPr>
              <w:t>Nissan</w:t>
            </w:r>
            <w:r w:rsidR="00F0061D">
              <w:rPr>
                <w:lang w:val="en-GB"/>
              </w:rPr>
              <w:t>, 2022</w:t>
            </w:r>
            <w:r w:rsidR="003B72E1">
              <w:rPr>
                <w:lang w:val="en-GB"/>
              </w:rPr>
              <w:t>/</w:t>
            </w:r>
            <w:r w:rsidR="00F0061D">
              <w:rPr>
                <w:lang w:val="en-GB"/>
              </w:rPr>
              <w:t xml:space="preserve"> 2023 made)</w:t>
            </w:r>
          </w:p>
        </w:tc>
        <w:tc>
          <w:tcPr>
            <w:tcW w:w="1134" w:type="dxa"/>
          </w:tcPr>
          <w:p w14:paraId="468F09AE" w14:textId="65DF46F9" w:rsidR="002A4740" w:rsidRPr="00492684" w:rsidRDefault="00F0061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068F86FF" w:rsidR="002A4740" w:rsidRPr="00492684" w:rsidRDefault="00F0061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Hilux (double, Toyota</w:t>
            </w:r>
            <w:r w:rsidR="00171FA6">
              <w:rPr>
                <w:lang w:val="en-GB"/>
              </w:rPr>
              <w:t>, 2022 made</w:t>
            </w:r>
            <w:r w:rsidR="003B72E1">
              <w:rPr>
                <w:lang w:val="en-GB"/>
              </w:rPr>
              <w:t>)</w:t>
            </w:r>
          </w:p>
        </w:tc>
        <w:tc>
          <w:tcPr>
            <w:tcW w:w="1134" w:type="dxa"/>
          </w:tcPr>
          <w:p w14:paraId="7E95E12C" w14:textId="2258B084" w:rsidR="002A4740" w:rsidRPr="00492684" w:rsidRDefault="00171FA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lastRenderedPageBreak/>
              <w:t>4</w:t>
            </w:r>
          </w:p>
        </w:tc>
        <w:tc>
          <w:tcPr>
            <w:tcW w:w="4678" w:type="dxa"/>
          </w:tcPr>
          <w:p w14:paraId="5390BBF6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C61A7" w14:textId="77777777" w:rsidR="00F73047" w:rsidRDefault="00F73047">
      <w:r>
        <w:separator/>
      </w:r>
    </w:p>
  </w:endnote>
  <w:endnote w:type="continuationSeparator" w:id="0">
    <w:p w14:paraId="49687DC9" w14:textId="77777777" w:rsidR="00F73047" w:rsidRDefault="00F73047">
      <w:r>
        <w:continuationSeparator/>
      </w:r>
    </w:p>
  </w:endnote>
  <w:endnote w:type="continuationNotice" w:id="1">
    <w:p w14:paraId="680942C5" w14:textId="77777777" w:rsidR="00F73047" w:rsidRDefault="00F73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2C687B0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B72E1">
      <w:rPr>
        <w:noProof/>
      </w:rPr>
      <w:t>2023-02-28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CD363" w14:textId="77777777" w:rsidR="00F73047" w:rsidRDefault="00F73047">
      <w:r>
        <w:separator/>
      </w:r>
    </w:p>
  </w:footnote>
  <w:footnote w:type="continuationSeparator" w:id="0">
    <w:p w14:paraId="7F196098" w14:textId="77777777" w:rsidR="00F73047" w:rsidRDefault="00F73047">
      <w:r>
        <w:continuationSeparator/>
      </w:r>
    </w:p>
  </w:footnote>
  <w:footnote w:type="continuationNotice" w:id="1">
    <w:p w14:paraId="6C9B159A" w14:textId="77777777" w:rsidR="00F73047" w:rsidRDefault="00F73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63425"/>
    <w:multiLevelType w:val="hybridMultilevel"/>
    <w:tmpl w:val="97AE6FD0"/>
    <w:lvl w:ilvl="0" w:tplc="844CC82A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7032195">
    <w:abstractNumId w:val="2"/>
  </w:num>
  <w:num w:numId="2" w16cid:durableId="1814986066">
    <w:abstractNumId w:val="14"/>
  </w:num>
  <w:num w:numId="3" w16cid:durableId="155918885">
    <w:abstractNumId w:val="15"/>
  </w:num>
  <w:num w:numId="4" w16cid:durableId="322396335">
    <w:abstractNumId w:val="6"/>
  </w:num>
  <w:num w:numId="5" w16cid:durableId="1426421086">
    <w:abstractNumId w:val="5"/>
  </w:num>
  <w:num w:numId="6" w16cid:durableId="1763336296">
    <w:abstractNumId w:val="10"/>
  </w:num>
  <w:num w:numId="7" w16cid:durableId="1659649199">
    <w:abstractNumId w:val="7"/>
  </w:num>
  <w:num w:numId="8" w16cid:durableId="736631851">
    <w:abstractNumId w:val="12"/>
  </w:num>
  <w:num w:numId="9" w16cid:durableId="810756930">
    <w:abstractNumId w:val="0"/>
  </w:num>
  <w:num w:numId="10" w16cid:durableId="928271062">
    <w:abstractNumId w:val="11"/>
  </w:num>
  <w:num w:numId="11" w16cid:durableId="346179732">
    <w:abstractNumId w:val="3"/>
  </w:num>
  <w:num w:numId="12" w16cid:durableId="1113549111">
    <w:abstractNumId w:val="9"/>
  </w:num>
  <w:num w:numId="13" w16cid:durableId="96291694">
    <w:abstractNumId w:val="13"/>
  </w:num>
  <w:num w:numId="14" w16cid:durableId="265189934">
    <w:abstractNumId w:val="4"/>
  </w:num>
  <w:num w:numId="15" w16cid:durableId="477113318">
    <w:abstractNumId w:val="8"/>
  </w:num>
  <w:num w:numId="16" w16cid:durableId="138039979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1E35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1FA6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68F7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2E1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3BA7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281"/>
    <w:rsid w:val="00677ECA"/>
    <w:rsid w:val="006802D9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29D4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172D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4D51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5243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A5A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15E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EF7F3F"/>
    <w:rsid w:val="00F0061D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16D6"/>
    <w:rsid w:val="00F62042"/>
    <w:rsid w:val="00F64364"/>
    <w:rsid w:val="00F6517D"/>
    <w:rsid w:val="00F651D9"/>
    <w:rsid w:val="00F70119"/>
    <w:rsid w:val="00F70947"/>
    <w:rsid w:val="00F72E0C"/>
    <w:rsid w:val="00F7304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280</TotalTime>
  <Pages>3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1423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Tiaon Benson</cp:lastModifiedBy>
  <cp:revision>6</cp:revision>
  <cp:lastPrinted>2013-10-18T08:32:00Z</cp:lastPrinted>
  <dcterms:created xsi:type="dcterms:W3CDTF">2020-07-06T12:33:00Z</dcterms:created>
  <dcterms:modified xsi:type="dcterms:W3CDTF">2023-02-27T20:59:00Z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